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792" w:tblpY="552"/>
        <w:tblW w:w="14760" w:type="dxa"/>
        <w:tblLayout w:type="fixed"/>
        <w:tblLook w:val="04A0" w:firstRow="1" w:lastRow="0" w:firstColumn="1" w:lastColumn="0" w:noHBand="0" w:noVBand="1"/>
      </w:tblPr>
      <w:tblGrid>
        <w:gridCol w:w="1998"/>
        <w:gridCol w:w="2880"/>
        <w:gridCol w:w="3150"/>
        <w:gridCol w:w="3240"/>
        <w:gridCol w:w="3492"/>
      </w:tblGrid>
      <w:tr w:rsidR="006255A6" w:rsidRPr="001535A4" w:rsidTr="001535A4">
        <w:trPr>
          <w:trHeight w:val="288"/>
        </w:trPr>
        <w:tc>
          <w:tcPr>
            <w:tcW w:w="1998" w:type="dxa"/>
          </w:tcPr>
          <w:p w:rsidR="006255A6" w:rsidRPr="001535A4" w:rsidRDefault="006255A6" w:rsidP="001535A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255A6" w:rsidRPr="001535A4" w:rsidRDefault="006255A6" w:rsidP="001535A4">
            <w:pPr>
              <w:jc w:val="center"/>
              <w:rPr>
                <w:b/>
                <w:sz w:val="22"/>
                <w:szCs w:val="22"/>
              </w:rPr>
            </w:pPr>
            <w:r w:rsidRPr="001535A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</w:tcPr>
          <w:p w:rsidR="006255A6" w:rsidRPr="001535A4" w:rsidRDefault="006255A6" w:rsidP="001535A4">
            <w:pPr>
              <w:jc w:val="center"/>
              <w:rPr>
                <w:b/>
                <w:sz w:val="22"/>
                <w:szCs w:val="22"/>
              </w:rPr>
            </w:pPr>
            <w:r w:rsidRPr="001535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6255A6" w:rsidRPr="001535A4" w:rsidRDefault="00A65BB4" w:rsidP="001535A4">
            <w:pPr>
              <w:jc w:val="center"/>
              <w:rPr>
                <w:b/>
                <w:sz w:val="22"/>
                <w:szCs w:val="22"/>
              </w:rPr>
            </w:pPr>
            <w:r w:rsidRPr="001535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92" w:type="dxa"/>
          </w:tcPr>
          <w:p w:rsidR="006255A6" w:rsidRPr="001535A4" w:rsidRDefault="006255A6" w:rsidP="001535A4">
            <w:pPr>
              <w:jc w:val="center"/>
              <w:rPr>
                <w:b/>
                <w:sz w:val="22"/>
                <w:szCs w:val="22"/>
              </w:rPr>
            </w:pPr>
            <w:r w:rsidRPr="001535A4">
              <w:rPr>
                <w:b/>
                <w:sz w:val="22"/>
                <w:szCs w:val="22"/>
              </w:rPr>
              <w:t>1</w:t>
            </w:r>
          </w:p>
        </w:tc>
      </w:tr>
      <w:tr w:rsidR="00A65BB4" w:rsidRPr="00F21EA3" w:rsidTr="0044046C">
        <w:trPr>
          <w:trHeight w:val="1760"/>
        </w:trPr>
        <w:tc>
          <w:tcPr>
            <w:tcW w:w="1998" w:type="dxa"/>
          </w:tcPr>
          <w:p w:rsidR="00A65BB4" w:rsidRPr="001535A4" w:rsidRDefault="00A65BB4" w:rsidP="001535A4">
            <w:pPr>
              <w:rPr>
                <w:b/>
                <w:sz w:val="22"/>
                <w:szCs w:val="22"/>
                <w:lang w:val="en-US"/>
              </w:rPr>
            </w:pPr>
            <w:r w:rsidRPr="001535A4">
              <w:rPr>
                <w:b/>
                <w:sz w:val="22"/>
                <w:szCs w:val="22"/>
                <w:lang w:val="en-US"/>
              </w:rPr>
              <w:t>Basic grammar,  vocabulary range and word choice</w:t>
            </w:r>
          </w:p>
        </w:tc>
        <w:tc>
          <w:tcPr>
            <w:tcW w:w="2880" w:type="dxa"/>
          </w:tcPr>
          <w:p w:rsidR="00A65BB4" w:rsidRPr="001535A4" w:rsidRDefault="00A65BB4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Successful use of a range of vocabulary.</w:t>
            </w:r>
            <w:r w:rsidR="000B0A7E">
              <w:rPr>
                <w:sz w:val="22"/>
                <w:szCs w:val="22"/>
                <w:lang w:val="en-US"/>
              </w:rPr>
              <w:t xml:space="preserve"> Appropriate word choice.</w:t>
            </w:r>
          </w:p>
          <w:p w:rsidR="006B4069" w:rsidRPr="001535A4" w:rsidRDefault="0044046C" w:rsidP="004404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 error with basic grammar. Successful attempts to use more complex grammar.</w:t>
            </w:r>
            <w:r w:rsidR="006B4069" w:rsidRPr="001535A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50" w:type="dxa"/>
          </w:tcPr>
          <w:p w:rsidR="00A65BB4" w:rsidRPr="001535A4" w:rsidRDefault="00A65BB4" w:rsidP="0044046C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Use of a range of vocabulary, mostly appropriate word choice.</w:t>
            </w:r>
            <w:r w:rsidR="006B4069" w:rsidRPr="001535A4">
              <w:rPr>
                <w:sz w:val="22"/>
                <w:szCs w:val="22"/>
                <w:lang w:val="en-US"/>
              </w:rPr>
              <w:t xml:space="preserve">  </w:t>
            </w:r>
            <w:r w:rsidR="0044046C">
              <w:rPr>
                <w:sz w:val="22"/>
                <w:szCs w:val="22"/>
                <w:lang w:val="en-US"/>
              </w:rPr>
              <w:t>Almost no error with basic grammar. Attempts to use more complex grammar.</w:t>
            </w:r>
          </w:p>
        </w:tc>
        <w:tc>
          <w:tcPr>
            <w:tcW w:w="3240" w:type="dxa"/>
          </w:tcPr>
          <w:p w:rsidR="00A65BB4" w:rsidRPr="001535A4" w:rsidRDefault="00A65BB4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Attempt to use a range of vocabulary, but word choice may not always be appropriate.</w:t>
            </w:r>
          </w:p>
          <w:p w:rsidR="006B4069" w:rsidRPr="001535A4" w:rsidRDefault="0044046C" w:rsidP="004404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Some errors with basic grammar. Almost no attempt to use more complex grammar/</w:t>
            </w:r>
          </w:p>
        </w:tc>
        <w:tc>
          <w:tcPr>
            <w:tcW w:w="3492" w:type="dxa"/>
          </w:tcPr>
          <w:p w:rsidR="00A65BB4" w:rsidRPr="001535A4" w:rsidRDefault="00A65BB4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A lot of repetitions, inappropriate word choice that interferes with comprehensibility.</w:t>
            </w:r>
          </w:p>
          <w:p w:rsidR="006B4069" w:rsidRPr="001535A4" w:rsidRDefault="006B406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 xml:space="preserve">A lot of </w:t>
            </w:r>
            <w:r w:rsidR="0044046C">
              <w:rPr>
                <w:sz w:val="22"/>
                <w:szCs w:val="22"/>
                <w:lang w:val="en-US"/>
              </w:rPr>
              <w:t>errors with basic grammar. No attempt to use more complex grammar.</w:t>
            </w:r>
          </w:p>
          <w:p w:rsidR="006B4069" w:rsidRPr="001535A4" w:rsidRDefault="006B4069" w:rsidP="001535A4">
            <w:pPr>
              <w:rPr>
                <w:sz w:val="22"/>
                <w:szCs w:val="22"/>
                <w:lang w:val="en-US"/>
              </w:rPr>
            </w:pPr>
          </w:p>
        </w:tc>
      </w:tr>
      <w:tr w:rsidR="007629D4" w:rsidRPr="00F21EA3" w:rsidTr="000B0A7E">
        <w:trPr>
          <w:trHeight w:val="2237"/>
        </w:trPr>
        <w:tc>
          <w:tcPr>
            <w:tcW w:w="1998" w:type="dxa"/>
          </w:tcPr>
          <w:p w:rsidR="007629D4" w:rsidRPr="001535A4" w:rsidRDefault="00A65BB4" w:rsidP="0044046C">
            <w:pPr>
              <w:rPr>
                <w:b/>
                <w:sz w:val="22"/>
                <w:szCs w:val="22"/>
              </w:rPr>
            </w:pPr>
            <w:r w:rsidRPr="001535A4">
              <w:rPr>
                <w:b/>
                <w:sz w:val="22"/>
                <w:szCs w:val="22"/>
              </w:rPr>
              <w:t xml:space="preserve">Content </w:t>
            </w:r>
          </w:p>
        </w:tc>
        <w:tc>
          <w:tcPr>
            <w:tcW w:w="2880" w:type="dxa"/>
          </w:tcPr>
          <w:p w:rsidR="007629D4" w:rsidRPr="001535A4" w:rsidRDefault="0044046C" w:rsidP="004404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Clear and excellent reference to “Entre les </w:t>
            </w:r>
            <w:proofErr w:type="spellStart"/>
            <w:r>
              <w:rPr>
                <w:sz w:val="22"/>
                <w:szCs w:val="22"/>
                <w:lang w:val="en-US"/>
              </w:rPr>
              <w:t>Murs</w:t>
            </w:r>
            <w:proofErr w:type="spellEnd"/>
            <w:r>
              <w:rPr>
                <w:sz w:val="22"/>
                <w:szCs w:val="22"/>
                <w:lang w:val="en-US"/>
              </w:rPr>
              <w:t>” and the French education system. Trailer presents a lot of information, is very clear, interesting, and makes the audience want to see the movie.</w:t>
            </w:r>
          </w:p>
        </w:tc>
        <w:tc>
          <w:tcPr>
            <w:tcW w:w="3150" w:type="dxa"/>
          </w:tcPr>
          <w:p w:rsidR="007629D4" w:rsidRPr="001535A4" w:rsidRDefault="0044046C" w:rsidP="001535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Clear reference to “Entre les </w:t>
            </w:r>
            <w:proofErr w:type="spellStart"/>
            <w:r>
              <w:rPr>
                <w:sz w:val="22"/>
                <w:szCs w:val="22"/>
                <w:lang w:val="en-US"/>
              </w:rPr>
              <w:t>Murs</w:t>
            </w:r>
            <w:proofErr w:type="spellEnd"/>
            <w:r>
              <w:rPr>
                <w:sz w:val="22"/>
                <w:szCs w:val="22"/>
                <w:lang w:val="en-US"/>
              </w:rPr>
              <w:t>” and the French education system. Trailer is clear, interesting, and makes the audience want to see the movie.</w:t>
            </w:r>
            <w:r>
              <w:rPr>
                <w:sz w:val="22"/>
                <w:szCs w:val="22"/>
                <w:lang w:val="en-US"/>
              </w:rPr>
              <w:t xml:space="preserve"> Trailer might not present a lot of information about the movie.</w:t>
            </w:r>
          </w:p>
        </w:tc>
        <w:tc>
          <w:tcPr>
            <w:tcW w:w="3240" w:type="dxa"/>
          </w:tcPr>
          <w:p w:rsidR="007629D4" w:rsidRPr="001535A4" w:rsidRDefault="0044046C" w:rsidP="001535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Reference </w:t>
            </w:r>
            <w:r>
              <w:rPr>
                <w:sz w:val="22"/>
                <w:szCs w:val="22"/>
                <w:lang w:val="en-US"/>
              </w:rPr>
              <w:t xml:space="preserve">to “Entre les </w:t>
            </w:r>
            <w:proofErr w:type="spellStart"/>
            <w:r>
              <w:rPr>
                <w:sz w:val="22"/>
                <w:szCs w:val="22"/>
                <w:lang w:val="en-US"/>
              </w:rPr>
              <w:t>Murs</w:t>
            </w:r>
            <w:proofErr w:type="spellEnd"/>
            <w:r>
              <w:rPr>
                <w:sz w:val="22"/>
                <w:szCs w:val="22"/>
                <w:lang w:val="en-US"/>
              </w:rPr>
              <w:t>” and the French education system.</w:t>
            </w:r>
            <w:r>
              <w:rPr>
                <w:sz w:val="22"/>
                <w:szCs w:val="22"/>
                <w:lang w:val="en-US"/>
              </w:rPr>
              <w:t xml:space="preserve"> Trailer might lack clarity or information.</w:t>
            </w:r>
          </w:p>
        </w:tc>
        <w:tc>
          <w:tcPr>
            <w:tcW w:w="3492" w:type="dxa"/>
          </w:tcPr>
          <w:p w:rsidR="007629D4" w:rsidRPr="001535A4" w:rsidRDefault="0044046C" w:rsidP="001535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Reference </w:t>
            </w:r>
            <w:r>
              <w:rPr>
                <w:sz w:val="22"/>
                <w:szCs w:val="22"/>
                <w:lang w:val="en-US"/>
              </w:rPr>
              <w:t xml:space="preserve">to “Entre les </w:t>
            </w:r>
            <w:proofErr w:type="spellStart"/>
            <w:r>
              <w:rPr>
                <w:sz w:val="22"/>
                <w:szCs w:val="22"/>
                <w:lang w:val="en-US"/>
              </w:rPr>
              <w:t>Murs</w:t>
            </w:r>
            <w:proofErr w:type="spellEnd"/>
            <w:r>
              <w:rPr>
                <w:sz w:val="22"/>
                <w:szCs w:val="22"/>
                <w:lang w:val="en-US"/>
              </w:rPr>
              <w:t>” OR</w:t>
            </w:r>
            <w:r>
              <w:rPr>
                <w:sz w:val="22"/>
                <w:szCs w:val="22"/>
                <w:lang w:val="en-US"/>
              </w:rPr>
              <w:t xml:space="preserve"> the French education system.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Trailer might </w:t>
            </w:r>
            <w:r>
              <w:rPr>
                <w:sz w:val="22"/>
                <w:szCs w:val="22"/>
                <w:lang w:val="en-US"/>
              </w:rPr>
              <w:t>lack clarity AND</w:t>
            </w:r>
            <w:r>
              <w:rPr>
                <w:sz w:val="22"/>
                <w:szCs w:val="22"/>
                <w:lang w:val="en-US"/>
              </w:rPr>
              <w:t xml:space="preserve"> information.</w:t>
            </w:r>
          </w:p>
        </w:tc>
      </w:tr>
      <w:tr w:rsidR="007629D4" w:rsidRPr="00F21EA3" w:rsidTr="0044046C">
        <w:trPr>
          <w:trHeight w:val="1337"/>
        </w:trPr>
        <w:tc>
          <w:tcPr>
            <w:tcW w:w="1998" w:type="dxa"/>
          </w:tcPr>
          <w:p w:rsidR="007629D4" w:rsidRPr="001535A4" w:rsidRDefault="00A16C49" w:rsidP="001535A4">
            <w:pPr>
              <w:rPr>
                <w:b/>
                <w:sz w:val="22"/>
                <w:szCs w:val="22"/>
                <w:lang w:val="en-US"/>
              </w:rPr>
            </w:pPr>
            <w:r w:rsidRPr="001535A4">
              <w:rPr>
                <w:b/>
                <w:sz w:val="22"/>
                <w:szCs w:val="22"/>
                <w:lang w:val="en-US"/>
              </w:rPr>
              <w:t>Comprehensibility</w:t>
            </w:r>
          </w:p>
        </w:tc>
        <w:tc>
          <w:tcPr>
            <w:tcW w:w="2880" w:type="dxa"/>
          </w:tcPr>
          <w:p w:rsidR="00A16C49" w:rsidRPr="001535A4" w:rsidRDefault="0044046C" w:rsidP="001535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 French only.</w:t>
            </w:r>
          </w:p>
          <w:p w:rsidR="007629D4" w:rsidRPr="001535A4" w:rsidRDefault="00A65BB4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 xml:space="preserve">Pronunciation, intonation, and pacing </w:t>
            </w:r>
            <w:r w:rsidR="00A16C49" w:rsidRPr="001535A4">
              <w:rPr>
                <w:sz w:val="22"/>
                <w:szCs w:val="22"/>
                <w:lang w:val="en-US"/>
              </w:rPr>
              <w:t xml:space="preserve">make the </w:t>
            </w:r>
            <w:r w:rsidR="0044046C">
              <w:rPr>
                <w:sz w:val="22"/>
                <w:szCs w:val="22"/>
                <w:lang w:val="en-US"/>
              </w:rPr>
              <w:t xml:space="preserve">trailer </w:t>
            </w:r>
            <w:r w:rsidR="00A16C49" w:rsidRPr="001535A4">
              <w:rPr>
                <w:sz w:val="22"/>
                <w:szCs w:val="22"/>
                <w:lang w:val="en-US"/>
              </w:rPr>
              <w:t>e</w:t>
            </w:r>
            <w:r w:rsidR="00D55AEA" w:rsidRPr="001535A4">
              <w:rPr>
                <w:sz w:val="22"/>
                <w:szCs w:val="22"/>
                <w:lang w:val="en-US"/>
              </w:rPr>
              <w:t>asy to understand</w:t>
            </w:r>
            <w:r w:rsidR="00A16C49" w:rsidRPr="001535A4">
              <w:rPr>
                <w:sz w:val="22"/>
                <w:szCs w:val="22"/>
                <w:lang w:val="en-US"/>
              </w:rPr>
              <w:t>.</w:t>
            </w:r>
          </w:p>
          <w:p w:rsidR="00A16C49" w:rsidRPr="001535A4" w:rsidRDefault="00A16C49" w:rsidP="001535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A16C49" w:rsidRPr="001535A4" w:rsidRDefault="0044046C" w:rsidP="001535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 French only.</w:t>
            </w:r>
          </w:p>
          <w:p w:rsidR="007629D4" w:rsidRPr="001535A4" w:rsidRDefault="00A16C4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Pronunciation, intonation, and pacing used require little effort</w:t>
            </w:r>
            <w:r w:rsidR="00D55AEA" w:rsidRPr="001535A4">
              <w:rPr>
                <w:sz w:val="22"/>
                <w:szCs w:val="22"/>
                <w:lang w:val="en-US"/>
              </w:rPr>
              <w:t xml:space="preserve"> to understand</w:t>
            </w:r>
            <w:r w:rsidRPr="001535A4">
              <w:rPr>
                <w:sz w:val="22"/>
                <w:szCs w:val="22"/>
                <w:lang w:val="en-US"/>
              </w:rPr>
              <w:t>.</w:t>
            </w:r>
          </w:p>
          <w:p w:rsidR="00A16C49" w:rsidRPr="001535A4" w:rsidRDefault="00A16C49" w:rsidP="001535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</w:tcPr>
          <w:p w:rsidR="00A16C49" w:rsidRPr="001535A4" w:rsidRDefault="0044046C" w:rsidP="001535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Some use of English.</w:t>
            </w:r>
          </w:p>
          <w:p w:rsidR="007629D4" w:rsidRPr="001535A4" w:rsidRDefault="00A16C4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 xml:space="preserve">Pronunciation, intonation, and pacing used make the </w:t>
            </w:r>
            <w:r w:rsidR="0044046C">
              <w:rPr>
                <w:sz w:val="22"/>
                <w:szCs w:val="22"/>
                <w:lang w:val="en-US"/>
              </w:rPr>
              <w:t>trailer</w:t>
            </w:r>
            <w:r w:rsidRPr="001535A4">
              <w:rPr>
                <w:sz w:val="22"/>
                <w:szCs w:val="22"/>
                <w:lang w:val="en-US"/>
              </w:rPr>
              <w:t xml:space="preserve"> difficult to comprehend at times.</w:t>
            </w:r>
          </w:p>
          <w:p w:rsidR="00A16C49" w:rsidRPr="001535A4" w:rsidRDefault="00A16C49" w:rsidP="001535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92" w:type="dxa"/>
          </w:tcPr>
          <w:p w:rsidR="00A16C49" w:rsidRPr="001535A4" w:rsidRDefault="0044046C" w:rsidP="001535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Some use of English.</w:t>
            </w:r>
          </w:p>
          <w:p w:rsidR="007629D4" w:rsidRPr="001535A4" w:rsidRDefault="00A16C4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 xml:space="preserve">Pronunciation, intonation, and pacing used make the </w:t>
            </w:r>
            <w:r w:rsidR="0044046C">
              <w:rPr>
                <w:sz w:val="22"/>
                <w:szCs w:val="22"/>
                <w:lang w:val="en-US"/>
              </w:rPr>
              <w:t>trailer</w:t>
            </w:r>
            <w:r w:rsidRPr="001535A4">
              <w:rPr>
                <w:sz w:val="22"/>
                <w:szCs w:val="22"/>
                <w:lang w:val="en-US"/>
              </w:rPr>
              <w:t xml:space="preserve"> difficult to comprehend.</w:t>
            </w:r>
          </w:p>
          <w:p w:rsidR="00A16C49" w:rsidRPr="001535A4" w:rsidRDefault="00A16C49" w:rsidP="001535A4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B646F" w:rsidRPr="001535A4" w:rsidRDefault="00AB646F" w:rsidP="0044046C">
      <w:pPr>
        <w:rPr>
          <w:sz w:val="22"/>
          <w:szCs w:val="22"/>
          <w:lang w:val="en-US"/>
        </w:rPr>
      </w:pPr>
    </w:p>
    <w:p w:rsidR="00F037A7" w:rsidRPr="001535A4" w:rsidRDefault="001535A4" w:rsidP="007B58E8">
      <w:pPr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Name: _________________________________________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3C6062" w:rsidRPr="001535A4">
        <w:rPr>
          <w:sz w:val="22"/>
          <w:szCs w:val="22"/>
          <w:lang w:val="en-US"/>
        </w:rPr>
        <w:t>______</w:t>
      </w:r>
      <w:r w:rsidR="006255A6" w:rsidRPr="001535A4">
        <w:rPr>
          <w:sz w:val="22"/>
          <w:szCs w:val="22"/>
          <w:lang w:val="en-US"/>
        </w:rPr>
        <w:t>_____</w:t>
      </w:r>
      <w:r>
        <w:rPr>
          <w:b/>
          <w:sz w:val="22"/>
          <w:szCs w:val="22"/>
          <w:lang w:val="en-US"/>
        </w:rPr>
        <w:t>/12</w:t>
      </w:r>
    </w:p>
    <w:sectPr w:rsidR="00F037A7" w:rsidRPr="001535A4" w:rsidSect="006B4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5E" w:rsidRDefault="00C92C5E" w:rsidP="003C6062">
      <w:pPr>
        <w:spacing w:after="0" w:line="240" w:lineRule="auto"/>
      </w:pPr>
      <w:r>
        <w:separator/>
      </w:r>
    </w:p>
  </w:endnote>
  <w:endnote w:type="continuationSeparator" w:id="0">
    <w:p w:rsidR="00C92C5E" w:rsidRDefault="00C92C5E" w:rsidP="003C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69" w:rsidRDefault="006B4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69" w:rsidRDefault="006B40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69" w:rsidRDefault="006B4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5E" w:rsidRDefault="00C92C5E" w:rsidP="003C6062">
      <w:pPr>
        <w:spacing w:after="0" w:line="240" w:lineRule="auto"/>
      </w:pPr>
      <w:r>
        <w:separator/>
      </w:r>
    </w:p>
  </w:footnote>
  <w:footnote w:type="continuationSeparator" w:id="0">
    <w:p w:rsidR="00C92C5E" w:rsidRDefault="00C92C5E" w:rsidP="003C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69" w:rsidRDefault="006B40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62" w:rsidRPr="003C6062" w:rsidRDefault="003C6062" w:rsidP="006B4069">
    <w:pPr>
      <w:rPr>
        <w:lang w:val="en-US"/>
      </w:rPr>
    </w:pPr>
    <w:proofErr w:type="spellStart"/>
    <w:r w:rsidRPr="003C6062">
      <w:rPr>
        <w:lang w:val="en-US"/>
      </w:rPr>
      <w:t>Neta</w:t>
    </w:r>
    <w:proofErr w:type="spellEnd"/>
    <w:r w:rsidR="006B4069">
      <w:rPr>
        <w:lang w:val="en-US"/>
      </w:rPr>
      <w:t xml:space="preserve">           </w:t>
    </w:r>
    <w:r w:rsidR="0044046C">
      <w:rPr>
        <w:lang w:val="en-US"/>
      </w:rPr>
      <w:tab/>
    </w:r>
    <w:r w:rsidR="0044046C">
      <w:rPr>
        <w:lang w:val="en-US"/>
      </w:rPr>
      <w:tab/>
    </w:r>
    <w:r w:rsidR="0044046C">
      <w:rPr>
        <w:lang w:val="en-US"/>
      </w:rPr>
      <w:tab/>
    </w:r>
    <w:r w:rsidR="0044046C">
      <w:rPr>
        <w:lang w:val="en-US"/>
      </w:rPr>
      <w:tab/>
    </w:r>
    <w:bookmarkStart w:id="0" w:name="_GoBack"/>
    <w:bookmarkEnd w:id="0"/>
    <w:r w:rsidR="0044046C">
      <w:rPr>
        <w:lang w:val="en-US"/>
      </w:rPr>
      <w:tab/>
    </w:r>
    <w:r w:rsidR="0044046C">
      <w:rPr>
        <w:lang w:val="en-US"/>
      </w:rPr>
      <w:tab/>
    </w:r>
    <w:r w:rsidR="0044046C">
      <w:rPr>
        <w:lang w:val="en-US"/>
      </w:rPr>
      <w:tab/>
    </w:r>
    <w:r w:rsidR="0044046C">
      <w:rPr>
        <w:lang w:val="en-US"/>
      </w:rPr>
      <w:tab/>
    </w:r>
    <w:r w:rsidR="0044046C">
      <w:rPr>
        <w:lang w:val="en-US"/>
      </w:rPr>
      <w:tab/>
    </w:r>
    <w:r w:rsidR="0044046C">
      <w:rPr>
        <w:lang w:val="en-US"/>
      </w:rPr>
      <w:tab/>
    </w:r>
    <w:r w:rsidRPr="003C6062">
      <w:rPr>
        <w:lang w:val="en-US"/>
      </w:rPr>
      <w:tab/>
      <w:t>Flagstaff Arts and Leadership Academy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69" w:rsidRDefault="006B4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D4"/>
    <w:rsid w:val="00050E7B"/>
    <w:rsid w:val="00070555"/>
    <w:rsid w:val="00093204"/>
    <w:rsid w:val="000A48F9"/>
    <w:rsid w:val="000B0A7E"/>
    <w:rsid w:val="001535A4"/>
    <w:rsid w:val="00167658"/>
    <w:rsid w:val="001A3F36"/>
    <w:rsid w:val="001F3266"/>
    <w:rsid w:val="002270DC"/>
    <w:rsid w:val="00240268"/>
    <w:rsid w:val="002455F0"/>
    <w:rsid w:val="0028533A"/>
    <w:rsid w:val="002B668F"/>
    <w:rsid w:val="0030395B"/>
    <w:rsid w:val="003A4986"/>
    <w:rsid w:val="003C6062"/>
    <w:rsid w:val="0044046C"/>
    <w:rsid w:val="0046416F"/>
    <w:rsid w:val="00474012"/>
    <w:rsid w:val="00561057"/>
    <w:rsid w:val="00576D17"/>
    <w:rsid w:val="005804B9"/>
    <w:rsid w:val="005B751F"/>
    <w:rsid w:val="006255A6"/>
    <w:rsid w:val="006266CF"/>
    <w:rsid w:val="006B4069"/>
    <w:rsid w:val="006C3A40"/>
    <w:rsid w:val="006D0848"/>
    <w:rsid w:val="007077B1"/>
    <w:rsid w:val="00736E22"/>
    <w:rsid w:val="007629D4"/>
    <w:rsid w:val="007B58E8"/>
    <w:rsid w:val="007E46DE"/>
    <w:rsid w:val="00855676"/>
    <w:rsid w:val="00861E52"/>
    <w:rsid w:val="00874E77"/>
    <w:rsid w:val="008E6755"/>
    <w:rsid w:val="008E7ED9"/>
    <w:rsid w:val="00A16C49"/>
    <w:rsid w:val="00A16FDB"/>
    <w:rsid w:val="00A65BB4"/>
    <w:rsid w:val="00AA2381"/>
    <w:rsid w:val="00AB646F"/>
    <w:rsid w:val="00AE54DE"/>
    <w:rsid w:val="00BC0116"/>
    <w:rsid w:val="00C92C5E"/>
    <w:rsid w:val="00CA0D99"/>
    <w:rsid w:val="00D21CC0"/>
    <w:rsid w:val="00D55AEA"/>
    <w:rsid w:val="00D634B0"/>
    <w:rsid w:val="00DB5BDB"/>
    <w:rsid w:val="00DF7FBD"/>
    <w:rsid w:val="00E5491D"/>
    <w:rsid w:val="00F17C2B"/>
    <w:rsid w:val="00F21EA3"/>
    <w:rsid w:val="00F30E70"/>
    <w:rsid w:val="00F7595B"/>
    <w:rsid w:val="00FC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6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62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6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6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3</cp:revision>
  <cp:lastPrinted>2013-12-05T19:40:00Z</cp:lastPrinted>
  <dcterms:created xsi:type="dcterms:W3CDTF">2014-11-19T16:09:00Z</dcterms:created>
  <dcterms:modified xsi:type="dcterms:W3CDTF">2014-11-19T16:17:00Z</dcterms:modified>
</cp:coreProperties>
</file>